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5D1" w:rsidRPr="00E925D1" w:rsidRDefault="00E925D1" w:rsidP="00E925D1">
      <w:pPr>
        <w:spacing w:after="0" w:line="240" w:lineRule="auto"/>
        <w:ind w:firstLine="709"/>
        <w:jc w:val="center"/>
        <w:rPr>
          <w:rFonts w:ascii="Times New Roman" w:hAnsi="Times New Roman" w:cs="Times New Roman"/>
          <w:sz w:val="28"/>
          <w:szCs w:val="28"/>
          <w:lang w:val="en-US"/>
        </w:rPr>
      </w:pPr>
      <w:bookmarkStart w:id="0" w:name="_GoBack"/>
      <w:bookmarkEnd w:id="0"/>
      <w:r w:rsidRPr="00E925D1">
        <w:rPr>
          <w:rFonts w:ascii="Times New Roman" w:hAnsi="Times New Roman" w:cs="Times New Roman"/>
          <w:sz w:val="28"/>
          <w:szCs w:val="28"/>
          <w:lang w:val="en-US"/>
        </w:rPr>
        <w:t>Seminar questions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A seminar session is a mandatory form of the educational process that complements the lecture form of training.</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 xml:space="preserve">The most important questions of the course are submitted to seminars for group discussion, which requires special preparation of the student, preliminary work with the material of lecture classes and the educational literature recommended by the teacher. </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Preparation for the seminar session is conducted as follows: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2F613D">
        <w:rPr>
          <w:rFonts w:ascii="Times New Roman" w:hAnsi="Times New Roman" w:cs="Times New Roman"/>
          <w:sz w:val="28"/>
          <w:szCs w:val="28"/>
          <w:lang w:val="en-US"/>
        </w:rPr>
        <w:tab/>
      </w:r>
      <w:r w:rsidRPr="00DA0798">
        <w:rPr>
          <w:rFonts w:ascii="Times New Roman" w:hAnsi="Times New Roman" w:cs="Times New Roman"/>
          <w:sz w:val="28"/>
          <w:szCs w:val="28"/>
        </w:rPr>
        <w:t>ознакомиться</w:t>
      </w:r>
      <w:r w:rsidRPr="002F613D">
        <w:rPr>
          <w:rFonts w:ascii="Times New Roman" w:hAnsi="Times New Roman" w:cs="Times New Roman"/>
          <w:sz w:val="28"/>
          <w:szCs w:val="28"/>
          <w:lang w:val="en-US"/>
        </w:rPr>
        <w:t xml:space="preserve"> get acquainted with the plan of the seminar on the given topic, consider the main issues;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r>
      <w:r w:rsidRPr="00DA0798">
        <w:rPr>
          <w:rFonts w:ascii="Times New Roman" w:hAnsi="Times New Roman" w:cs="Times New Roman"/>
          <w:sz w:val="28"/>
          <w:szCs w:val="28"/>
        </w:rPr>
        <w:t>изучить</w:t>
      </w:r>
      <w:r w:rsidRPr="00E925D1">
        <w:rPr>
          <w:rFonts w:ascii="Times New Roman" w:hAnsi="Times New Roman" w:cs="Times New Roman"/>
          <w:sz w:val="28"/>
          <w:szCs w:val="28"/>
          <w:lang w:val="en-US"/>
        </w:rPr>
        <w:t xml:space="preserve"> study the recommended educational literature and lecture notes on the topic of the seminar session, highlight those aspects that you need to pay attention to when preparing for the answer in the seminar session. Find additional sources, if necessary.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r>
      <w:r w:rsidRPr="00DA0798">
        <w:rPr>
          <w:rFonts w:ascii="Times New Roman" w:hAnsi="Times New Roman" w:cs="Times New Roman"/>
          <w:sz w:val="28"/>
          <w:szCs w:val="28"/>
        </w:rPr>
        <w:t>выделить</w:t>
      </w:r>
      <w:r w:rsidRPr="00E925D1">
        <w:rPr>
          <w:rFonts w:ascii="Times New Roman" w:hAnsi="Times New Roman" w:cs="Times New Roman"/>
          <w:sz w:val="28"/>
          <w:szCs w:val="28"/>
          <w:lang w:val="en-US"/>
        </w:rPr>
        <w:t xml:space="preserve"> highlight the main concepts on the topic, find their definitions in the encyclopedia, reference dictionary, and dictionary of special terms.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t xml:space="preserve"> </w:t>
      </w:r>
      <w:r w:rsidRPr="00DA0798">
        <w:rPr>
          <w:rFonts w:ascii="Times New Roman" w:hAnsi="Times New Roman" w:cs="Times New Roman"/>
          <w:sz w:val="28"/>
          <w:szCs w:val="28"/>
        </w:rPr>
        <w:t>подготовить</w:t>
      </w:r>
      <w:r w:rsidRPr="00E925D1">
        <w:rPr>
          <w:rFonts w:ascii="Times New Roman" w:hAnsi="Times New Roman" w:cs="Times New Roman"/>
          <w:sz w:val="28"/>
          <w:szCs w:val="28"/>
          <w:lang w:val="en-US"/>
        </w:rPr>
        <w:t xml:space="preserve"> prepare answers to the seminar questions by drawing up a detailed answer plan or in abstract form.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t xml:space="preserve"> </w:t>
      </w:r>
      <w:r w:rsidRPr="00DA0798">
        <w:rPr>
          <w:rFonts w:ascii="Times New Roman" w:hAnsi="Times New Roman" w:cs="Times New Roman"/>
          <w:sz w:val="28"/>
          <w:szCs w:val="28"/>
        </w:rPr>
        <w:t>отметить</w:t>
      </w:r>
      <w:r w:rsidRPr="00E925D1">
        <w:rPr>
          <w:rFonts w:ascii="Times New Roman" w:hAnsi="Times New Roman" w:cs="Times New Roman"/>
          <w:sz w:val="28"/>
          <w:szCs w:val="28"/>
          <w:lang w:val="en-US"/>
        </w:rPr>
        <w:t xml:space="preserve"> note unclear problem aspects in the answer and suggest them as a topic of discussion at the seminar, or directly consult with the teacher.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To consolidate the completed material and better assimilate new ones, it is necessary to review the completed topics before each lesson. Their content is based on their own notes.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 xml:space="preserve">The topics of lectures and seminars are available in the syllabus. According to the proposed thematic plan of the discipline, the student will be able to follow the logic of the entire course. </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In the process of studying the discipline, it is assumed to make extensive use of available technical means – library catalogs, the Internet, etc.</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The list of recommended literature – basic and additional-is offered by the teacher to students as a necessary minimum for preparing for classes: textbooks, manuals, and monographs. The variety of approaches, concepts, and theories indicates that each author has his own view on a particular problem presented in the questions for seminars. Therefore, it is recommended to get acquainted with the point of view and position of different authors in order to critically evaluate the presented material and reasonably defend your vision of the issue. Additionally, students can get acquainted with dissertation research, articles in periodicals, etc. in order to prepare a more complete answer, present their vision and understanding of the problem at the seminar session.</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 xml:space="preserve">Seminar lesson #1. Introduction to Political </w:t>
      </w:r>
      <w:proofErr w:type="spellStart"/>
      <w:r w:rsidRPr="00E925D1">
        <w:rPr>
          <w:rFonts w:ascii="Times New Roman" w:hAnsi="Times New Roman" w:cs="Times New Roman"/>
          <w:sz w:val="28"/>
          <w:szCs w:val="28"/>
          <w:lang w:val="en-US"/>
        </w:rPr>
        <w:t>Kratology.1.1</w:t>
      </w:r>
      <w:proofErr w:type="spellEnd"/>
      <w:r w:rsidRPr="00E925D1">
        <w:rPr>
          <w:rFonts w:ascii="Times New Roman" w:hAnsi="Times New Roman" w:cs="Times New Roman"/>
          <w:sz w:val="28"/>
          <w:szCs w:val="28"/>
          <w:lang w:val="en-US"/>
        </w:rPr>
        <w:tab/>
        <w:t xml:space="preserve">. Describe </w:t>
      </w:r>
      <w:proofErr w:type="spellStart"/>
      <w:r w:rsidRPr="00E925D1">
        <w:rPr>
          <w:rFonts w:ascii="Times New Roman" w:hAnsi="Times New Roman" w:cs="Times New Roman"/>
          <w:sz w:val="28"/>
          <w:szCs w:val="28"/>
          <w:lang w:val="en-US"/>
        </w:rPr>
        <w:t>sociogenesis</w:t>
      </w:r>
      <w:proofErr w:type="spellEnd"/>
      <w:r w:rsidRPr="00E925D1">
        <w:rPr>
          <w:rFonts w:ascii="Times New Roman" w:hAnsi="Times New Roman" w:cs="Times New Roman"/>
          <w:sz w:val="28"/>
          <w:szCs w:val="28"/>
          <w:lang w:val="en-US"/>
        </w:rPr>
        <w:t xml:space="preserve"> and its factors.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2.</w:t>
      </w:r>
      <w:r w:rsidRPr="002F613D">
        <w:rPr>
          <w:rFonts w:ascii="Times New Roman" w:hAnsi="Times New Roman" w:cs="Times New Roman"/>
          <w:sz w:val="28"/>
          <w:szCs w:val="28"/>
          <w:lang w:val="en-US"/>
        </w:rPr>
        <w:tab/>
        <w:t>Reveal the origins of power and its causes.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3.</w:t>
      </w:r>
      <w:r w:rsidRPr="002F613D">
        <w:rPr>
          <w:rFonts w:ascii="Times New Roman" w:hAnsi="Times New Roman" w:cs="Times New Roman"/>
          <w:sz w:val="28"/>
          <w:szCs w:val="28"/>
          <w:lang w:val="en-US"/>
        </w:rPr>
        <w:tab/>
        <w:t xml:space="preserve">Compare the existing traditions of interpreting power in the literature. </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4.</w:t>
      </w:r>
      <w:r w:rsidRPr="002F613D">
        <w:rPr>
          <w:rFonts w:ascii="Times New Roman" w:hAnsi="Times New Roman" w:cs="Times New Roman"/>
          <w:sz w:val="28"/>
          <w:szCs w:val="28"/>
          <w:lang w:val="en-US"/>
        </w:rPr>
        <w:tab/>
        <w:t>Explore the relationship of power to law and morality.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Identify aspects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Give a brief description of the power of religion, the power of nature, the power of technology and technology, and the power of culture.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Consider the need for an authoritative management mechanism.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Identify the main signs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Prove that power is an attribute of human life.</w:t>
      </w:r>
    </w:p>
    <w:p w:rsidR="00E925D1" w:rsidRPr="001F5D63"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 xml:space="preserve">Seminar session </w:t>
      </w:r>
      <w:proofErr w:type="spellStart"/>
      <w:r w:rsidRPr="00E925D1">
        <w:rPr>
          <w:rFonts w:ascii="Times New Roman" w:hAnsi="Times New Roman" w:cs="Times New Roman"/>
          <w:sz w:val="28"/>
          <w:szCs w:val="28"/>
          <w:lang w:val="en-US"/>
        </w:rPr>
        <w:t>no.2</w:t>
      </w:r>
      <w:proofErr w:type="spellEnd"/>
      <w:r w:rsidRPr="00E925D1">
        <w:rPr>
          <w:rFonts w:ascii="Times New Roman" w:hAnsi="Times New Roman" w:cs="Times New Roman"/>
          <w:sz w:val="28"/>
          <w:szCs w:val="28"/>
          <w:lang w:val="en-US"/>
        </w:rPr>
        <w:t>. Power as the central concept of political science.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Explain what politics and political relations are.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Justify the necessity and objectivity of power in society.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Describe the sources of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4.</w:t>
      </w:r>
      <w:r w:rsidRPr="002F613D">
        <w:rPr>
          <w:rFonts w:ascii="Times New Roman" w:hAnsi="Times New Roman" w:cs="Times New Roman"/>
          <w:sz w:val="28"/>
          <w:szCs w:val="28"/>
          <w:lang w:val="en-US"/>
        </w:rPr>
        <w:tab/>
        <w:t>Expand the concept of power as a social relation and describe its main aspects.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Identify the factors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Explore power as domination.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Describe power as power leadership.</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Give examples that prove the validity of identifying the four "faces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Consider the relationship between the concepts of "domination", "leadership", and "management".</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#3. From the history of the formation of power and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Describe ideas about the nature of power in Ancient China (Confucius and </w:t>
      </w:r>
      <w:proofErr w:type="spellStart"/>
      <w:r w:rsidRPr="00E925D1">
        <w:rPr>
          <w:rFonts w:ascii="Times New Roman" w:hAnsi="Times New Roman" w:cs="Times New Roman"/>
          <w:sz w:val="28"/>
          <w:szCs w:val="28"/>
          <w:lang w:val="en-US"/>
        </w:rPr>
        <w:t>MoTzu</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Explore Aristotle's understanding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Describe the theological attitude to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Analyze the projects of "mixed power" (Polybius, Machiavelli).</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Highlight the basic principles of "separation of powers" (Locke, Montesquieu).</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Discover the meaning of the theory of the "social contract" (T. Hobbes, J. Locke, J.-J. Rousseau).</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Evaluate the legitimacy of the idea of complete elimination of the state-public power system together with the state itself (Godwin and </w:t>
      </w:r>
      <w:proofErr w:type="spellStart"/>
      <w:r w:rsidRPr="00E925D1">
        <w:rPr>
          <w:rFonts w:ascii="Times New Roman" w:hAnsi="Times New Roman" w:cs="Times New Roman"/>
          <w:sz w:val="28"/>
          <w:szCs w:val="28"/>
          <w:lang w:val="en-US"/>
        </w:rPr>
        <w:t>Stirner</w:t>
      </w:r>
      <w:proofErr w:type="spellEnd"/>
      <w:r w:rsidRPr="00E925D1">
        <w:rPr>
          <w:rFonts w:ascii="Times New Roman" w:hAnsi="Times New Roman" w:cs="Times New Roman"/>
          <w:sz w:val="28"/>
          <w:szCs w:val="28"/>
          <w:lang w:val="en-US"/>
        </w:rPr>
        <w:t>, Bakunin and Kropotkin).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Consider the foundations of the Marxist approach to the phenomenon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Show what is the relevance of the problem of power of M. Weber.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10.</w:t>
      </w:r>
      <w:r w:rsidRPr="00E925D1">
        <w:rPr>
          <w:rFonts w:ascii="Times New Roman" w:hAnsi="Times New Roman" w:cs="Times New Roman"/>
          <w:sz w:val="28"/>
          <w:szCs w:val="28"/>
          <w:lang w:val="en-US"/>
        </w:rPr>
        <w:tab/>
        <w:t>Give a general description of modern approaches to understanding power.</w:t>
      </w:r>
    </w:p>
    <w:p w:rsidR="00E925D1" w:rsidRPr="001F5D63"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#4. Approaches to the definition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Explain your opinion about the definition as a logical operation.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Describe power as a multidimensional phenomenon.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Give a brief description of the biological, anthropological, sociological, psychological, and philosophical approaches to the concept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Give examples of definitions of power. Which of them, in your opinion, most fully reflects its essence?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 xml:space="preserve"> Reveal the specifics of the philosophical approach to the concept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Compare the Marxist (class) and Weberian approaches to understanding the nature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Justify your position in relation to the </w:t>
      </w:r>
      <w:proofErr w:type="spellStart"/>
      <w:r w:rsidRPr="00E925D1">
        <w:rPr>
          <w:rFonts w:ascii="Times New Roman" w:hAnsi="Times New Roman" w:cs="Times New Roman"/>
          <w:sz w:val="28"/>
          <w:szCs w:val="28"/>
          <w:lang w:val="en-US"/>
        </w:rPr>
        <w:t>voluntaristic</w:t>
      </w:r>
      <w:proofErr w:type="spellEnd"/>
      <w:r w:rsidRPr="00E925D1">
        <w:rPr>
          <w:rFonts w:ascii="Times New Roman" w:hAnsi="Times New Roman" w:cs="Times New Roman"/>
          <w:sz w:val="28"/>
          <w:szCs w:val="28"/>
          <w:lang w:val="en-US"/>
        </w:rPr>
        <w:t xml:space="preserve"> model of government.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Identify the features of the communicative model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 xml:space="preserve">Consider the </w:t>
      </w:r>
      <w:proofErr w:type="spellStart"/>
      <w:r w:rsidRPr="00E925D1">
        <w:rPr>
          <w:rFonts w:ascii="Times New Roman" w:hAnsi="Times New Roman" w:cs="Times New Roman"/>
          <w:sz w:val="28"/>
          <w:szCs w:val="28"/>
          <w:lang w:val="en-US"/>
        </w:rPr>
        <w:t>structuralist</w:t>
      </w:r>
      <w:proofErr w:type="spellEnd"/>
      <w:r w:rsidRPr="00E925D1">
        <w:rPr>
          <w:rFonts w:ascii="Times New Roman" w:hAnsi="Times New Roman" w:cs="Times New Roman"/>
          <w:sz w:val="28"/>
          <w:szCs w:val="28"/>
          <w:lang w:val="en-US"/>
        </w:rPr>
        <w:t xml:space="preserve"> model of power and its main aspects.</w:t>
      </w: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#5.</w:t>
      </w:r>
      <w:r w:rsidRPr="00E925D1">
        <w:rPr>
          <w:lang w:val="en-US"/>
        </w:rPr>
        <w:t xml:space="preserve"> </w:t>
      </w:r>
      <w:r w:rsidRPr="00E925D1">
        <w:rPr>
          <w:rFonts w:ascii="Times New Roman" w:hAnsi="Times New Roman" w:cs="Times New Roman"/>
          <w:sz w:val="28"/>
          <w:szCs w:val="28"/>
          <w:lang w:val="en-US"/>
        </w:rPr>
        <w:t>Humanitarian norms of the power ethos.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Explain the psychological motivations of submission.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Define the ethos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Conduct a comparative analysis of the concepts of "humanity" and "humanitarianism".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Describe the human rights norms and responsibilities.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value system and its hierarchy. in human society.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Describe the values of power, justify the value of power itself.</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Learn the concepts of dispositions, sanctions, and conditions of action as defining aspects of the value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Try to build a hierarchy of values for the ethos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 xml:space="preserve">Offer your humanitarian values of the ethos of power. </w:t>
      </w:r>
    </w:p>
    <w:p w:rsidR="00E925D1" w:rsidRPr="001F5D63" w:rsidRDefault="00E925D1" w:rsidP="00E925D1">
      <w:pPr>
        <w:spacing w:after="0" w:line="240" w:lineRule="auto"/>
        <w:ind w:firstLine="567"/>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#6.</w:t>
      </w:r>
      <w:r w:rsidRPr="00E925D1">
        <w:rPr>
          <w:lang w:val="en-US"/>
        </w:rPr>
        <w:t xml:space="preserve"> </w:t>
      </w:r>
      <w:r w:rsidRPr="00E925D1">
        <w:rPr>
          <w:rFonts w:ascii="Times New Roman" w:hAnsi="Times New Roman" w:cs="Times New Roman"/>
          <w:sz w:val="28"/>
          <w:szCs w:val="28"/>
          <w:lang w:val="en-US"/>
        </w:rPr>
        <w:t>Structural components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Learn the concept of "structure" and the triad "element-structure-system".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Give a description of the subjects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Describe the objects of power and their main characteristics.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Reveal the relationship between subjects and objects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areas of authority and levels of authority.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Consider examples of acts of civil disobedience, their causes, and ways to prevent them.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Explain what the resources of power are and why the resources of society are limited and unevenly distributed.</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Describe the resources of power: psychological, national and religious, cultural, mass media, etc.</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9.</w:t>
      </w:r>
      <w:r w:rsidRPr="00E925D1">
        <w:rPr>
          <w:rFonts w:ascii="Times New Roman" w:hAnsi="Times New Roman" w:cs="Times New Roman"/>
          <w:sz w:val="28"/>
          <w:szCs w:val="28"/>
          <w:lang w:val="en-US"/>
        </w:rPr>
        <w:tab/>
        <w:t xml:space="preserve">Reveal the meaning of the stages (forms) of the process of power determined by the use of resources: domination, leadership, organization and control. </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#7. Psychological approach to understanding the nature and essence of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1.</w:t>
      </w:r>
      <w:r w:rsidRPr="002F613D">
        <w:rPr>
          <w:rFonts w:ascii="Times New Roman" w:hAnsi="Times New Roman" w:cs="Times New Roman"/>
          <w:sz w:val="28"/>
          <w:szCs w:val="28"/>
          <w:lang w:val="en-US"/>
        </w:rPr>
        <w:tab/>
        <w:t xml:space="preserve">Try to explain the reason for the ambiguity of attitudes to power among different people. </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Justify a sociobiological approach to the problem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Prove the relevance of the theory of hierarchical distance reduction in modern society.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Explore the compensatory concept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Discover the essence of power as a value in itself.</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6.</w:t>
      </w:r>
      <w:r w:rsidRPr="002F613D">
        <w:rPr>
          <w:rFonts w:ascii="Times New Roman" w:hAnsi="Times New Roman" w:cs="Times New Roman"/>
          <w:sz w:val="28"/>
          <w:szCs w:val="28"/>
          <w:lang w:val="en-US"/>
        </w:rPr>
        <w:tab/>
        <w:t>Learn the political-personal approach to power motivation.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Identify the components of </w:t>
      </w:r>
      <w:proofErr w:type="spellStart"/>
      <w:r w:rsidRPr="00E925D1">
        <w:rPr>
          <w:rFonts w:ascii="Times New Roman" w:hAnsi="Times New Roman" w:cs="Times New Roman"/>
          <w:sz w:val="28"/>
          <w:szCs w:val="28"/>
          <w:lang w:val="en-US"/>
        </w:rPr>
        <w:t>the"I</w:t>
      </w:r>
      <w:proofErr w:type="spellEnd"/>
      <w:r w:rsidRPr="00E925D1">
        <w:rPr>
          <w:rFonts w:ascii="Times New Roman" w:hAnsi="Times New Roman" w:cs="Times New Roman"/>
          <w:sz w:val="28"/>
          <w:szCs w:val="28"/>
          <w:lang w:val="en-US"/>
        </w:rPr>
        <w:t>" concept of a political leader.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8.</w:t>
      </w:r>
      <w:r w:rsidRPr="002F613D">
        <w:rPr>
          <w:rFonts w:ascii="Times New Roman" w:hAnsi="Times New Roman" w:cs="Times New Roman"/>
          <w:sz w:val="28"/>
          <w:szCs w:val="28"/>
          <w:lang w:val="en-US"/>
        </w:rPr>
        <w:tab/>
        <w:t>Consider the problem of the psychological profile of a political leader's personality.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9.</w:t>
      </w:r>
      <w:r w:rsidRPr="002F613D">
        <w:rPr>
          <w:rFonts w:ascii="Times New Roman" w:hAnsi="Times New Roman" w:cs="Times New Roman"/>
          <w:sz w:val="28"/>
          <w:szCs w:val="28"/>
          <w:lang w:val="en-US"/>
        </w:rPr>
        <w:tab/>
        <w:t xml:space="preserve">G. </w:t>
      </w:r>
      <w:proofErr w:type="spellStart"/>
      <w:r w:rsidRPr="002F613D">
        <w:rPr>
          <w:rFonts w:ascii="Times New Roman" w:hAnsi="Times New Roman" w:cs="Times New Roman"/>
          <w:sz w:val="28"/>
          <w:szCs w:val="28"/>
          <w:lang w:val="en-US"/>
        </w:rPr>
        <w:t>Lasswell</w:t>
      </w:r>
      <w:proofErr w:type="spellEnd"/>
      <w:r w:rsidRPr="002F613D">
        <w:rPr>
          <w:rFonts w:ascii="Times New Roman" w:hAnsi="Times New Roman" w:cs="Times New Roman"/>
          <w:sz w:val="28"/>
          <w:szCs w:val="28"/>
          <w:lang w:val="en-US"/>
        </w:rPr>
        <w:t xml:space="preserve"> developed a theory of motivation for political activity. "People strive for power, pursuing this value as a means of compensating for any inferiority...". </w:t>
      </w:r>
      <w:r w:rsidRPr="00E925D1">
        <w:rPr>
          <w:rFonts w:ascii="Times New Roman" w:hAnsi="Times New Roman" w:cs="Times New Roman"/>
          <w:sz w:val="28"/>
          <w:szCs w:val="28"/>
          <w:lang w:val="en-US"/>
        </w:rPr>
        <w:t>Explain their position and justify your attitude to it.</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#8. Evolution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Identify the criteria for </w:t>
      </w:r>
      <w:proofErr w:type="spellStart"/>
      <w:r w:rsidRPr="00E925D1">
        <w:rPr>
          <w:rFonts w:ascii="Times New Roman" w:hAnsi="Times New Roman" w:cs="Times New Roman"/>
          <w:sz w:val="28"/>
          <w:szCs w:val="28"/>
          <w:lang w:val="en-US"/>
        </w:rPr>
        <w:t>typologizing</w:t>
      </w:r>
      <w:proofErr w:type="spellEnd"/>
      <w:r w:rsidRPr="00E925D1">
        <w:rPr>
          <w:rFonts w:ascii="Times New Roman" w:hAnsi="Times New Roman" w:cs="Times New Roman"/>
          <w:sz w:val="28"/>
          <w:szCs w:val="28"/>
          <w:lang w:val="en-US"/>
        </w:rPr>
        <w:t xml:space="preserve"> political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2.</w:t>
      </w:r>
      <w:r w:rsidRPr="002F613D">
        <w:rPr>
          <w:rFonts w:ascii="Times New Roman" w:hAnsi="Times New Roman" w:cs="Times New Roman"/>
          <w:sz w:val="28"/>
          <w:szCs w:val="28"/>
          <w:lang w:val="en-US"/>
        </w:rPr>
        <w:tab/>
        <w:t>Describe the features of the functioning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Reveal the essence of the term "public authority".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Explain whether power is always monocentric.</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ideological nature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Prove that delegation of authority is possible.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Consider the hierarchy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Describe the limits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Study shadow power and its manifestations.</w:t>
      </w:r>
    </w:p>
    <w:p w:rsidR="00E925D1" w:rsidRPr="00EA1DC7" w:rsidRDefault="00E925D1" w:rsidP="00E925D1">
      <w:pPr>
        <w:spacing w:after="0" w:line="240" w:lineRule="auto"/>
        <w:ind w:left="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#9. Genesis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Consider the concept of </w:t>
      </w:r>
      <w:proofErr w:type="spellStart"/>
      <w:r w:rsidRPr="00E925D1">
        <w:rPr>
          <w:rFonts w:ascii="Times New Roman" w:hAnsi="Times New Roman" w:cs="Times New Roman"/>
          <w:sz w:val="28"/>
          <w:szCs w:val="28"/>
          <w:lang w:val="en-US"/>
        </w:rPr>
        <w:t>sociogenesis</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Describe the natural prerequisites for the emergence of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3.</w:t>
      </w:r>
      <w:r w:rsidRPr="002F613D">
        <w:rPr>
          <w:rFonts w:ascii="Times New Roman" w:hAnsi="Times New Roman" w:cs="Times New Roman"/>
          <w:sz w:val="28"/>
          <w:szCs w:val="28"/>
          <w:lang w:val="en-US"/>
        </w:rPr>
        <w:tab/>
        <w:t>Study the natural and civil rights of the individual.</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Reveal the socio-economic prerequisites for the emergence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social and moral prerequisites for creating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Describe the geographical background of the emergence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Identify the stages of development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Explain the importance of contradictions existing in society as a driving force for the development of political power.</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#10. Features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1.</w:t>
      </w:r>
      <w:r w:rsidRPr="00E925D1">
        <w:rPr>
          <w:rFonts w:ascii="Times New Roman" w:hAnsi="Times New Roman" w:cs="Times New Roman"/>
          <w:sz w:val="28"/>
          <w:szCs w:val="28"/>
          <w:lang w:val="en-US"/>
        </w:rPr>
        <w:tab/>
        <w:t xml:space="preserve"> Identify the universal features that unite political power with other types of social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Reveal the asymmetry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Explain the inversion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 xml:space="preserve">Explore the </w:t>
      </w:r>
      <w:proofErr w:type="spellStart"/>
      <w:r w:rsidRPr="00E925D1">
        <w:rPr>
          <w:rFonts w:ascii="Times New Roman" w:hAnsi="Times New Roman" w:cs="Times New Roman"/>
          <w:sz w:val="28"/>
          <w:szCs w:val="28"/>
          <w:lang w:val="en-US"/>
        </w:rPr>
        <w:t>tiering</w:t>
      </w:r>
      <w:proofErr w:type="spellEnd"/>
      <w:r w:rsidRPr="00E925D1">
        <w:rPr>
          <w:rFonts w:ascii="Times New Roman" w:hAnsi="Times New Roman" w:cs="Times New Roman"/>
          <w:sz w:val="28"/>
          <w:szCs w:val="28"/>
          <w:lang w:val="en-US"/>
        </w:rPr>
        <w:t xml:space="preserve">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Study the concept of cumulative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Identify the distinctive features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The </w:t>
      </w:r>
      <w:proofErr w:type="spellStart"/>
      <w:r w:rsidRPr="00E925D1">
        <w:rPr>
          <w:rFonts w:ascii="Times New Roman" w:hAnsi="Times New Roman" w:cs="Times New Roman"/>
          <w:sz w:val="28"/>
          <w:szCs w:val="28"/>
          <w:lang w:val="en-US"/>
        </w:rPr>
        <w:t>diversityofpolitical</w:t>
      </w:r>
      <w:proofErr w:type="spellEnd"/>
      <w:r w:rsidRPr="00E925D1">
        <w:rPr>
          <w:rFonts w:ascii="Times New Roman" w:hAnsi="Times New Roman" w:cs="Times New Roman"/>
          <w:sz w:val="28"/>
          <w:szCs w:val="28"/>
          <w:lang w:val="en-US"/>
        </w:rPr>
        <w:t xml:space="preserve"> and political forces. </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Prove the importance of ideology as an attribute of political power.</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#11. Conceptual approaches to the interpretation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Describe power as an attribute of the subject.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Describe power as an attribute of social relationships.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Reveal attributive and substantive approaches to understanding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Explore potential-volitional concepts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 xml:space="preserve">Describe the models of reproduction and concentration of power: Marxist, Weberian, behaviorist, and </w:t>
      </w:r>
      <w:proofErr w:type="spellStart"/>
      <w:r w:rsidRPr="00E925D1">
        <w:rPr>
          <w:rFonts w:ascii="Times New Roman" w:hAnsi="Times New Roman" w:cs="Times New Roman"/>
          <w:sz w:val="28"/>
          <w:szCs w:val="28"/>
          <w:lang w:val="en-US"/>
        </w:rPr>
        <w:t>relationist</w:t>
      </w:r>
      <w:proofErr w:type="spellEnd"/>
      <w:r w:rsidRPr="00E925D1">
        <w:rPr>
          <w:rFonts w:ascii="Times New Roman" w:hAnsi="Times New Roman" w:cs="Times New Roman"/>
          <w:sz w:val="28"/>
          <w:szCs w:val="28"/>
          <w:lang w:val="en-US"/>
        </w:rPr>
        <w:t>. Identify the pros and cons of these models.</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#12. Specifics of the principles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Explain what the </w:t>
      </w:r>
      <w:proofErr w:type="spellStart"/>
      <w:r w:rsidRPr="00E925D1">
        <w:rPr>
          <w:rFonts w:ascii="Times New Roman" w:hAnsi="Times New Roman" w:cs="Times New Roman"/>
          <w:sz w:val="28"/>
          <w:szCs w:val="28"/>
          <w:lang w:val="en-US"/>
        </w:rPr>
        <w:t>principleis</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Justify the legitimacy of the principles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Give a brief description of one of the principles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Explore the hierarchy of power principles.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5.</w:t>
      </w:r>
      <w:r w:rsidRPr="002F613D">
        <w:rPr>
          <w:rFonts w:ascii="Times New Roman" w:hAnsi="Times New Roman" w:cs="Times New Roman"/>
          <w:sz w:val="28"/>
          <w:szCs w:val="28"/>
          <w:lang w:val="en-US"/>
        </w:rPr>
        <w:tab/>
        <w:t>Reveal the essence of unscrupulousness, whether such a phenomenon is legitimate in society.</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#13. Activity aspect of political power.</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Describe power as a powerful managerial resource and a resource of influence.</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Explain whether the purpose and meaning of power coincide.</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Briefly describe the functions of power and identify their relationship.</w:t>
      </w:r>
    </w:p>
    <w:p w:rsidR="00E925D1" w:rsidRPr="002F613D"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 xml:space="preserve">Conduct a comparative analysis of the concepts of "public power"," public power", </w:t>
      </w:r>
      <w:proofErr w:type="spellStart"/>
      <w:r w:rsidRPr="002F613D">
        <w:rPr>
          <w:rFonts w:ascii="Times New Roman" w:hAnsi="Times New Roman" w:cs="Times New Roman"/>
          <w:sz w:val="28"/>
          <w:szCs w:val="28"/>
          <w:lang w:val="en-US"/>
        </w:rPr>
        <w:t>and"state</w:t>
      </w:r>
      <w:proofErr w:type="spellEnd"/>
      <w:r w:rsidRPr="002F613D">
        <w:rPr>
          <w:rFonts w:ascii="Times New Roman" w:hAnsi="Times New Roman" w:cs="Times New Roman"/>
          <w:sz w:val="28"/>
          <w:szCs w:val="28"/>
          <w:lang w:val="en-US"/>
        </w:rPr>
        <w:t xml:space="preserve"> power".</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Identify signs of civil society.</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 xml:space="preserve">Briefly describe the characteristics of power that determine its diverse functions of political power. </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Criteria for the effectiveness of political power</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Consider the features of power relations in totalitarianism, authoritarianism, and democracy.</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#14. The Doctrine of Separation of Powers.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Consider the main milestones in the history of the theory of separation of powers.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2.</w:t>
      </w:r>
      <w:r w:rsidRPr="00E925D1">
        <w:rPr>
          <w:rFonts w:ascii="Times New Roman" w:hAnsi="Times New Roman" w:cs="Times New Roman"/>
          <w:sz w:val="28"/>
          <w:szCs w:val="28"/>
          <w:lang w:val="en-US"/>
        </w:rPr>
        <w:tab/>
        <w:t xml:space="preserve">Compare approaches to the separation of powers by </w:t>
      </w:r>
      <w:proofErr w:type="spellStart"/>
      <w:proofErr w:type="gramStart"/>
      <w:r w:rsidRPr="00E925D1">
        <w:rPr>
          <w:rFonts w:ascii="Times New Roman" w:hAnsi="Times New Roman" w:cs="Times New Roman"/>
          <w:sz w:val="28"/>
          <w:szCs w:val="28"/>
          <w:lang w:val="en-US"/>
        </w:rPr>
        <w:t>Sh.Montesquieu</w:t>
      </w:r>
      <w:proofErr w:type="spellEnd"/>
      <w:proofErr w:type="gramEnd"/>
      <w:r w:rsidRPr="00E925D1">
        <w:rPr>
          <w:rFonts w:ascii="Times New Roman" w:hAnsi="Times New Roman" w:cs="Times New Roman"/>
          <w:sz w:val="28"/>
          <w:szCs w:val="28"/>
          <w:lang w:val="en-US"/>
        </w:rPr>
        <w:t xml:space="preserve"> and </w:t>
      </w:r>
      <w:proofErr w:type="spellStart"/>
      <w:r w:rsidRPr="00E925D1">
        <w:rPr>
          <w:rFonts w:ascii="Times New Roman" w:hAnsi="Times New Roman" w:cs="Times New Roman"/>
          <w:sz w:val="28"/>
          <w:szCs w:val="28"/>
          <w:lang w:val="en-US"/>
        </w:rPr>
        <w:t>J.Locke</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Learn the difference between horizontal and vertical separation of powers.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Describe the executive branch of government.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Research the legislature and its functions.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Identify the features of the judiciary.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Justify the effectiveness of the government, the possibilities of its improvement.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Evaluate the system of checks and balances and prove that it is relevant for our time.</w:t>
      </w:r>
    </w:p>
    <w:p w:rsidR="00E925D1" w:rsidRPr="00EA1DC7" w:rsidRDefault="00E925D1" w:rsidP="00E925D1">
      <w:pPr>
        <w:pStyle w:val="a3"/>
        <w:spacing w:after="0" w:line="240" w:lineRule="auto"/>
        <w:ind w:left="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#15. Legitimacy as a property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Briefly describe the historical genesis of political legitimation (from the Ancient world to Modern times)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Consider the structure of the legitimation process.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3.</w:t>
      </w:r>
      <w:r w:rsidRPr="002F613D">
        <w:rPr>
          <w:rFonts w:ascii="Times New Roman" w:hAnsi="Times New Roman" w:cs="Times New Roman"/>
          <w:sz w:val="28"/>
          <w:szCs w:val="28"/>
          <w:lang w:val="en-US"/>
        </w:rPr>
        <w:tab/>
        <w:t>Identify the attributes, sources, levels, and mechanisms of legitimacy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Identify the types of legitimacy of power in modern political science.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similarities and differences between the concepts of legitimacy and legality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Open up the concept of legal power and its possibilities.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Evaluate the psychological basis of legitimacy.</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8.</w:t>
      </w:r>
      <w:r w:rsidRPr="002F613D">
        <w:rPr>
          <w:rFonts w:ascii="Times New Roman" w:hAnsi="Times New Roman" w:cs="Times New Roman"/>
          <w:sz w:val="28"/>
          <w:szCs w:val="28"/>
          <w:lang w:val="en-US"/>
        </w:rPr>
        <w:tab/>
        <w:t>Study the causes and main sources of the legitimacy crisis.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Analyze the legitimacy of political power in the Republic of Kazakhstan.</w:t>
      </w:r>
    </w:p>
    <w:p w:rsidR="00E925D1" w:rsidRPr="001440BF" w:rsidRDefault="00E925D1" w:rsidP="00E925D1">
      <w:pPr>
        <w:pStyle w:val="a3"/>
        <w:spacing w:after="0" w:line="240" w:lineRule="auto"/>
        <w:ind w:left="1414"/>
        <w:jc w:val="both"/>
        <w:rPr>
          <w:rFonts w:ascii="Times New Roman" w:hAnsi="Times New Roman" w:cs="Times New Roman"/>
          <w:sz w:val="28"/>
          <w:szCs w:val="28"/>
          <w:lang w:val="en-US"/>
        </w:rPr>
      </w:pPr>
    </w:p>
    <w:p w:rsidR="00E925D1" w:rsidRPr="001440BF" w:rsidRDefault="00E925D1" w:rsidP="00E925D1">
      <w:pPr>
        <w:spacing w:after="0" w:line="240" w:lineRule="auto"/>
        <w:jc w:val="both"/>
        <w:rPr>
          <w:rFonts w:ascii="Times New Roman" w:hAnsi="Times New Roman" w:cs="Times New Roman"/>
          <w:sz w:val="28"/>
          <w:szCs w:val="28"/>
          <w:lang w:val="en-US"/>
        </w:rPr>
      </w:pPr>
    </w:p>
    <w:p w:rsidR="001440BF" w:rsidRPr="00E925D1" w:rsidRDefault="001440BF" w:rsidP="00E925D1">
      <w:pPr>
        <w:rPr>
          <w:lang w:val="en-US"/>
        </w:rPr>
      </w:pPr>
    </w:p>
    <w:sectPr w:rsidR="001440BF" w:rsidRPr="00E92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7A05"/>
    <w:multiLevelType w:val="hybridMultilevel"/>
    <w:tmpl w:val="CFC2E2B8"/>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F2412E"/>
    <w:multiLevelType w:val="hybridMultilevel"/>
    <w:tmpl w:val="A774B9D4"/>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420382"/>
    <w:multiLevelType w:val="hybridMultilevel"/>
    <w:tmpl w:val="054EE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854E46"/>
    <w:multiLevelType w:val="hybridMultilevel"/>
    <w:tmpl w:val="5D842CF0"/>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D8F319C"/>
    <w:multiLevelType w:val="hybridMultilevel"/>
    <w:tmpl w:val="B024F96A"/>
    <w:lvl w:ilvl="0" w:tplc="1D4EA7A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613640"/>
    <w:multiLevelType w:val="hybridMultilevel"/>
    <w:tmpl w:val="FD5C48F0"/>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36E6797"/>
    <w:multiLevelType w:val="hybridMultilevel"/>
    <w:tmpl w:val="E0663B52"/>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DF4915"/>
    <w:multiLevelType w:val="hybridMultilevel"/>
    <w:tmpl w:val="D37250C4"/>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90FA8"/>
    <w:multiLevelType w:val="hybridMultilevel"/>
    <w:tmpl w:val="53CC1BFE"/>
    <w:lvl w:ilvl="0" w:tplc="8F1A4D4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A0F1865"/>
    <w:multiLevelType w:val="hybridMultilevel"/>
    <w:tmpl w:val="32462B18"/>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9B7E28"/>
    <w:multiLevelType w:val="hybridMultilevel"/>
    <w:tmpl w:val="1CF6803A"/>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F415F3F"/>
    <w:multiLevelType w:val="hybridMultilevel"/>
    <w:tmpl w:val="E80A6670"/>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07A535A"/>
    <w:multiLevelType w:val="hybridMultilevel"/>
    <w:tmpl w:val="F45CEE12"/>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BC92DAB"/>
    <w:multiLevelType w:val="hybridMultilevel"/>
    <w:tmpl w:val="7F22B53A"/>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DE36FC"/>
    <w:multiLevelType w:val="hybridMultilevel"/>
    <w:tmpl w:val="0B56584C"/>
    <w:lvl w:ilvl="0" w:tplc="1D4EA7A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3FC30F9"/>
    <w:multiLevelType w:val="hybridMultilevel"/>
    <w:tmpl w:val="131EC224"/>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6386608"/>
    <w:multiLevelType w:val="hybridMultilevel"/>
    <w:tmpl w:val="0262C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6524C6D"/>
    <w:multiLevelType w:val="hybridMultilevel"/>
    <w:tmpl w:val="D76CF0EA"/>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67D4BE2"/>
    <w:multiLevelType w:val="hybridMultilevel"/>
    <w:tmpl w:val="54581488"/>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2B6272D"/>
    <w:multiLevelType w:val="hybridMultilevel"/>
    <w:tmpl w:val="6E08A15C"/>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8597E64"/>
    <w:multiLevelType w:val="hybridMultilevel"/>
    <w:tmpl w:val="352419AA"/>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956522B"/>
    <w:multiLevelType w:val="hybridMultilevel"/>
    <w:tmpl w:val="18C833A4"/>
    <w:lvl w:ilvl="0" w:tplc="8F1A4D48">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CC8056E"/>
    <w:multiLevelType w:val="hybridMultilevel"/>
    <w:tmpl w:val="F26000F2"/>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1A109F3"/>
    <w:multiLevelType w:val="hybridMultilevel"/>
    <w:tmpl w:val="A6FEE3B8"/>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8633E0C"/>
    <w:multiLevelType w:val="hybridMultilevel"/>
    <w:tmpl w:val="911AFD68"/>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86C25DB"/>
    <w:multiLevelType w:val="hybridMultilevel"/>
    <w:tmpl w:val="10642D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19"/>
  </w:num>
  <w:num w:numId="3">
    <w:abstractNumId w:val="23"/>
  </w:num>
  <w:num w:numId="4">
    <w:abstractNumId w:val="17"/>
  </w:num>
  <w:num w:numId="5">
    <w:abstractNumId w:val="20"/>
  </w:num>
  <w:num w:numId="6">
    <w:abstractNumId w:val="5"/>
  </w:num>
  <w:num w:numId="7">
    <w:abstractNumId w:val="9"/>
  </w:num>
  <w:num w:numId="8">
    <w:abstractNumId w:val="12"/>
  </w:num>
  <w:num w:numId="9">
    <w:abstractNumId w:val="22"/>
  </w:num>
  <w:num w:numId="10">
    <w:abstractNumId w:val="10"/>
  </w:num>
  <w:num w:numId="11">
    <w:abstractNumId w:val="11"/>
  </w:num>
  <w:num w:numId="12">
    <w:abstractNumId w:val="6"/>
  </w:num>
  <w:num w:numId="13">
    <w:abstractNumId w:val="3"/>
  </w:num>
  <w:num w:numId="14">
    <w:abstractNumId w:val="2"/>
  </w:num>
  <w:num w:numId="15">
    <w:abstractNumId w:val="13"/>
  </w:num>
  <w:num w:numId="16">
    <w:abstractNumId w:val="15"/>
  </w:num>
  <w:num w:numId="17">
    <w:abstractNumId w:val="1"/>
  </w:num>
  <w:num w:numId="18">
    <w:abstractNumId w:val="14"/>
  </w:num>
  <w:num w:numId="19">
    <w:abstractNumId w:val="18"/>
  </w:num>
  <w:num w:numId="20">
    <w:abstractNumId w:val="7"/>
  </w:num>
  <w:num w:numId="21">
    <w:abstractNumId w:val="24"/>
  </w:num>
  <w:num w:numId="22">
    <w:abstractNumId w:val="4"/>
  </w:num>
  <w:num w:numId="23">
    <w:abstractNumId w:val="0"/>
  </w:num>
  <w:num w:numId="24">
    <w:abstractNumId w:val="25"/>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E7"/>
    <w:rsid w:val="001440BF"/>
    <w:rsid w:val="00170814"/>
    <w:rsid w:val="001F5D63"/>
    <w:rsid w:val="005E0BA3"/>
    <w:rsid w:val="006962E7"/>
    <w:rsid w:val="00865A6D"/>
    <w:rsid w:val="00975F2D"/>
    <w:rsid w:val="009809D8"/>
    <w:rsid w:val="009C395F"/>
    <w:rsid w:val="00BC169D"/>
    <w:rsid w:val="00BE26C9"/>
    <w:rsid w:val="00C73296"/>
    <w:rsid w:val="00D84FB8"/>
    <w:rsid w:val="00DA0798"/>
    <w:rsid w:val="00E925D1"/>
    <w:rsid w:val="00EA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F53D"/>
  <w15:chartTrackingRefBased/>
  <w15:docId w15:val="{73A72162-4C9A-4357-810D-3063339D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5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1DC7"/>
    <w:pPr>
      <w:ind w:left="720"/>
      <w:contextualSpacing/>
    </w:pPr>
  </w:style>
  <w:style w:type="character" w:styleId="a4">
    <w:name w:val="Hyperlink"/>
    <w:basedOn w:val="a0"/>
    <w:uiPriority w:val="99"/>
    <w:unhideWhenUsed/>
    <w:rsid w:val="001F5D63"/>
    <w:rPr>
      <w:color w:val="0563C1" w:themeColor="hyperlink"/>
      <w:u w:val="single"/>
    </w:rPr>
  </w:style>
  <w:style w:type="character" w:customStyle="1" w:styleId="UnresolvedMention">
    <w:name w:val="Unresolved Mention"/>
    <w:basedOn w:val="a0"/>
    <w:uiPriority w:val="99"/>
    <w:semiHidden/>
    <w:unhideWhenUsed/>
    <w:rsid w:val="001F5D63"/>
    <w:rPr>
      <w:color w:val="605E5C"/>
      <w:shd w:val="clear" w:color="auto" w:fill="E1DFDD"/>
    </w:rPr>
  </w:style>
  <w:style w:type="character" w:styleId="a5">
    <w:name w:val="FollowedHyperlink"/>
    <w:basedOn w:val="a0"/>
    <w:uiPriority w:val="99"/>
    <w:semiHidden/>
    <w:unhideWhenUsed/>
    <w:rsid w:val="001F5D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1834</Words>
  <Characters>10455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cp:revision>
  <dcterms:created xsi:type="dcterms:W3CDTF">2023-09-04T15:54:00Z</dcterms:created>
  <dcterms:modified xsi:type="dcterms:W3CDTF">2023-09-11T07:06:00Z</dcterms:modified>
</cp:coreProperties>
</file>